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0D" w:rsidRPr="00A0070D" w:rsidRDefault="00A0070D" w:rsidP="00A0070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0070D">
        <w:rPr>
          <w:rFonts w:ascii="Times New Roman" w:hAnsi="Times New Roman" w:cs="Times New Roman"/>
          <w:sz w:val="28"/>
          <w:szCs w:val="28"/>
          <w:lang w:val="kk-KZ" w:eastAsia="ru-RU"/>
        </w:rPr>
        <w:t>Бекітемін</w:t>
      </w:r>
    </w:p>
    <w:p w:rsidR="00A0070D" w:rsidRPr="00A0070D" w:rsidRDefault="00A0070D" w:rsidP="00A0070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0070D">
        <w:rPr>
          <w:rFonts w:ascii="Times New Roman" w:hAnsi="Times New Roman" w:cs="Times New Roman"/>
          <w:sz w:val="28"/>
          <w:szCs w:val="28"/>
          <w:lang w:val="kk-KZ" w:eastAsia="ru-RU"/>
        </w:rPr>
        <w:t>Мектеп директоры</w:t>
      </w:r>
    </w:p>
    <w:p w:rsidR="00A0070D" w:rsidRPr="00A0070D" w:rsidRDefault="00A0070D" w:rsidP="00A0070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0070D">
        <w:rPr>
          <w:rFonts w:ascii="Times New Roman" w:hAnsi="Times New Roman" w:cs="Times New Roman"/>
          <w:sz w:val="28"/>
          <w:szCs w:val="28"/>
          <w:lang w:val="kk-KZ" w:eastAsia="ru-RU"/>
        </w:rPr>
        <w:t>С.Сексенов</w:t>
      </w:r>
    </w:p>
    <w:p w:rsidR="00A0070D" w:rsidRPr="00A0070D" w:rsidRDefault="00A0070D" w:rsidP="00A0070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0070D">
        <w:rPr>
          <w:rFonts w:ascii="Times New Roman" w:hAnsi="Times New Roman" w:cs="Times New Roman"/>
          <w:sz w:val="28"/>
          <w:szCs w:val="28"/>
          <w:lang w:val="kk-KZ" w:eastAsia="ru-RU"/>
        </w:rPr>
        <w:t>2025 ж</w:t>
      </w:r>
    </w:p>
    <w:p w:rsidR="00A0070D" w:rsidRPr="00A0070D" w:rsidRDefault="00A0070D" w:rsidP="00A0070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0070D" w:rsidRDefault="00A0070D" w:rsidP="00A007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A0070D" w:rsidRPr="00A0070D" w:rsidRDefault="00A0070D" w:rsidP="00A007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>Діни</w:t>
      </w:r>
      <w:proofErr w:type="spellEnd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экстремизм мен </w:t>
      </w:r>
      <w:proofErr w:type="spellStart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>терроризмнің</w:t>
      </w:r>
      <w:proofErr w:type="spellEnd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>алдын</w:t>
      </w:r>
      <w:proofErr w:type="spellEnd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>алу</w:t>
      </w:r>
      <w:proofErr w:type="spellEnd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>бойынша</w:t>
      </w:r>
      <w:proofErr w:type="spellEnd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>қу</w:t>
      </w:r>
      <w:proofErr w:type="spellEnd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>жылына</w:t>
      </w:r>
      <w:proofErr w:type="spellEnd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>арналған</w:t>
      </w:r>
      <w:proofErr w:type="spellEnd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070D">
        <w:rPr>
          <w:rFonts w:ascii="Times New Roman" w:hAnsi="Times New Roman" w:cs="Times New Roman"/>
          <w:b/>
          <w:sz w:val="28"/>
          <w:szCs w:val="28"/>
          <w:lang w:eastAsia="ru-RU"/>
        </w:rPr>
        <w:t>жоспар</w:t>
      </w:r>
      <w:proofErr w:type="spellEnd"/>
    </w:p>
    <w:p w:rsidR="00A0070D" w:rsidRP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4729"/>
        <w:gridCol w:w="1622"/>
        <w:gridCol w:w="3873"/>
      </w:tblGrid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-шара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Өткізу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уа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Жауапты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тұлға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іпсіз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интернет»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тақырыбында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сағаттары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Оқ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ушылар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профилактикалық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әңгімелер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Әлеуметті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жиналысы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Жасөспі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орта»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әкімшілігі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Дін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қоғам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тақырыбында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Тарих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құқық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әні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мұғалімдері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Психолог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тренингі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Теріс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ықпалдан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қорғану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Құқық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қорғ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spellEnd"/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органдарымен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кездесу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әкімшілігі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Толеранттылық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апталығы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өніндегі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орынбасар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Бейбітшілі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келі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ім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эссе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байқауы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тілі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әдебиеті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мұғ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імдері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Тақырыптық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сағаттары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Радикалды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идеологияның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іптері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түсіндіру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жұмысы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Директордың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өніндегі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орынбасары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Дебат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Ақпаратты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дұрыс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маңызды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Үйірме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Жартыжылдық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профилактикалық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әкімшілігі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Жастар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қауіпсізді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тренингі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Қаңтар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Интернет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іпсіздігі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Қаңтар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Информатика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мұғ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імдері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Ата-аналар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семинар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Қаңтар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Әлеуметті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Діни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сауаттылы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сағаты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Ақпан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Тарих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құқық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әні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мұғалімдері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қолдау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жұмыстары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Ақпан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Қоғам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белсенділерімен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кездесу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Ақпан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әкімшілігі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Бейбітшілік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мәдениеті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апталығы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өніндегі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орынбасар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байқаулар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ән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мұғалімдері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Экстремизмге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жол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Сәуі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әкімшілігі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Құқықтық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сауаттылық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сабақтары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Сәуі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Құқық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әні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мұғалімдері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Қоғамдық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ұйымдармен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кездесу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Сәуі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Әлеуметті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жылының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қорытындысы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әкімшілігі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gram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іпсіз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жаз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нұсқаулықтары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Сынып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A0070D" w:rsidRPr="00A0070D" w:rsidTr="00A00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Жылдық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жиналысы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0070D" w:rsidRPr="00A0070D" w:rsidRDefault="00A0070D" w:rsidP="00A0070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07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әкімшілігі</w:t>
            </w:r>
            <w:proofErr w:type="spellEnd"/>
          </w:p>
        </w:tc>
      </w:tr>
    </w:tbl>
    <w:p w:rsidR="00475CA5" w:rsidRDefault="0086363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ТІЖО               А.Габбасова</w:t>
      </w: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96020" w:rsidRDefault="00396020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96020" w:rsidRDefault="00396020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96020" w:rsidRDefault="00396020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96020" w:rsidRDefault="00396020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6FBA" w:rsidRDefault="00666FBA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6FBA" w:rsidRDefault="00666FBA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6FBA" w:rsidRDefault="00666FBA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6FBA" w:rsidRDefault="00666FBA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6FBA" w:rsidRDefault="00666FBA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6FBA" w:rsidRDefault="00666FBA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6FBA" w:rsidRDefault="00666FBA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6FBA" w:rsidRDefault="00666FBA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6FBA" w:rsidRDefault="00666FBA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6FBA" w:rsidRDefault="00666FBA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0070D" w:rsidRDefault="00A0070D" w:rsidP="00A0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 w:rsidRPr="00A0070D">
        <w:rPr>
          <w:rFonts w:ascii="Arial" w:eastAsia="Times New Roman" w:hAnsi="Arial" w:cs="Arial"/>
          <w:color w:val="0A0A0A"/>
          <w:sz w:val="24"/>
          <w:szCs w:val="24"/>
          <w:lang w:eastAsia="ru-RU"/>
        </w:rPr>
        <w:lastRenderedPageBreak/>
        <w:t>Работа по профилактике религиозного экстремизма в РК регламентируется Конституцией, законами «О противодействии экстремистской деятельности» и «О противодействии терроризму», а также </w:t>
      </w:r>
      <w:hyperlink r:id="rId6" w:tgtFrame="_blank" w:history="1">
        <w:r w:rsidRPr="00A0070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Государственной программой по противодействию экстремизму и терроризму</w:t>
        </w:r>
      </w:hyperlink>
      <w:r w:rsidRPr="00A0070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 Ключевые меры включают воспитательную, информационную и правовую деятельность, направленную на предупреждение, выявление и устранение причин радикализма. </w:t>
      </w:r>
    </w:p>
    <w:p w:rsidR="00396020" w:rsidRPr="00396020" w:rsidRDefault="00396020" w:rsidP="00A0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55FC8956" wp14:editId="6F7F9354">
            <wp:extent cx="1184745" cy="1179869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5126" cy="118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70D" w:rsidRPr="00A0070D" w:rsidRDefault="00A0070D" w:rsidP="00A00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A0070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Основные документы:</w:t>
      </w:r>
    </w:p>
    <w:p w:rsidR="00A0070D" w:rsidRPr="00A0070D" w:rsidRDefault="0086363D" w:rsidP="00A0070D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8" w:tgtFrame="_blank" w:history="1">
        <w:r w:rsidR="00A0070D" w:rsidRPr="00A0070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РК «О противодействии экстремистской деятельности»</w:t>
        </w:r>
      </w:hyperlink>
      <w:r w:rsidR="00A0070D" w:rsidRPr="00A0070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Определяет основы противодействия, профилактики и ответственности.</w:t>
      </w:r>
    </w:p>
    <w:p w:rsidR="00A0070D" w:rsidRPr="00A0070D" w:rsidRDefault="00A0070D" w:rsidP="00A0070D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A0A0A"/>
          <w:sz w:val="24"/>
          <w:szCs w:val="24"/>
          <w:lang w:eastAsia="ru-RU"/>
        </w:rPr>
        <w:drawing>
          <wp:inline distT="0" distB="0" distL="0" distR="0">
            <wp:extent cx="1240403" cy="1240403"/>
            <wp:effectExtent l="0" t="0" r="0" b="0"/>
            <wp:docPr id="1" name="Рисунок 1" descr="C:\Users\пк\Downloads\qrcode_adilet.zan.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qrcode_adilet.zan.kz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63" cy="124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70D" w:rsidRPr="00A0070D" w:rsidRDefault="0086363D" w:rsidP="00A0070D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10" w:tgtFrame="_blank" w:history="1">
        <w:r w:rsidR="00A0070D" w:rsidRPr="00A0070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 РК «О противодействии терроризму»</w:t>
        </w:r>
      </w:hyperlink>
      <w:r w:rsidR="00A0070D" w:rsidRPr="00A0070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Регламентирует меры по защите объектов и борьбе с идеологией насилия.</w:t>
      </w:r>
    </w:p>
    <w:p w:rsidR="00A0070D" w:rsidRPr="00A0070D" w:rsidRDefault="00A0070D" w:rsidP="00A0070D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A0070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Государственная программа по противодействию экстремизму и терроризму</w:t>
      </w:r>
      <w:r w:rsidRPr="00A0070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Основной стратегический документ, устанавливающий цели, задачи и показатели эффективности работы (включая программы на 2018-2022 и последующие годы).</w:t>
      </w:r>
    </w:p>
    <w:p w:rsidR="00A0070D" w:rsidRPr="00A0070D" w:rsidRDefault="0086363D" w:rsidP="00A0070D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11" w:tgtFrame="_blank" w:history="1">
        <w:r w:rsidR="00A0070D" w:rsidRPr="00A0070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Концепция государственной политики в религиозной сфере Республики Казахстан</w:t>
        </w:r>
      </w:hyperlink>
      <w:r w:rsidR="00A0070D" w:rsidRPr="00A0070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: </w:t>
      </w:r>
      <w:proofErr w:type="gramStart"/>
      <w:r w:rsidR="00A0070D" w:rsidRPr="00A0070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Направлена</w:t>
      </w:r>
      <w:proofErr w:type="gramEnd"/>
      <w:r w:rsidR="00A0070D" w:rsidRPr="00A0070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на укрепление светских устоев и межконфессионального согласия.</w:t>
      </w:r>
    </w:p>
    <w:p w:rsidR="00A0070D" w:rsidRPr="00A0070D" w:rsidRDefault="00A0070D" w:rsidP="00A0070D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25A0AF" wp14:editId="7D923655">
            <wp:extent cx="1383527" cy="1383527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4621" cy="138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70D" w:rsidRPr="00A0070D" w:rsidRDefault="00A0070D" w:rsidP="00A0070D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A0070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Локальные приказы и планы</w:t>
      </w:r>
      <w:r w:rsidRPr="00A0070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 Приказы о назначении ответственных, планы профилактических мероприятий в образовательных учреждениях, инструкции по </w:t>
      </w:r>
      <w:hyperlink r:id="rId13" w:anchor="!/doc/166078/rus/31.07.2023" w:tgtFrame="_blank" w:history="1">
        <w:r w:rsidRPr="00A0070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антитеррористической защите</w:t>
        </w:r>
      </w:hyperlink>
      <w:r w:rsidRPr="00A0070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A0070D" w:rsidRPr="00A0070D" w:rsidRDefault="00A0070D" w:rsidP="00A0070D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6A0763" wp14:editId="31089B45">
            <wp:extent cx="1369125" cy="1391478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0418" cy="139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118" w:rsidRDefault="000F0118" w:rsidP="000F01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18" w:rsidRDefault="000F0118" w:rsidP="000F01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0D" w:rsidRPr="000F0118" w:rsidRDefault="00A0070D" w:rsidP="000F011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0070D" w:rsidRPr="000F0118" w:rsidSect="000F0118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333"/>
    <w:multiLevelType w:val="multilevel"/>
    <w:tmpl w:val="076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7213E"/>
    <w:multiLevelType w:val="multilevel"/>
    <w:tmpl w:val="DFA8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46CF6"/>
    <w:multiLevelType w:val="multilevel"/>
    <w:tmpl w:val="E5D6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E67BF"/>
    <w:multiLevelType w:val="multilevel"/>
    <w:tmpl w:val="985A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01A8C"/>
    <w:multiLevelType w:val="multilevel"/>
    <w:tmpl w:val="39C6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E2317"/>
    <w:multiLevelType w:val="multilevel"/>
    <w:tmpl w:val="A5E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A5A11"/>
    <w:multiLevelType w:val="multilevel"/>
    <w:tmpl w:val="FE78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C5302"/>
    <w:multiLevelType w:val="multilevel"/>
    <w:tmpl w:val="6F5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F3C78"/>
    <w:multiLevelType w:val="multilevel"/>
    <w:tmpl w:val="156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E112D0"/>
    <w:multiLevelType w:val="multilevel"/>
    <w:tmpl w:val="F456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6114A"/>
    <w:multiLevelType w:val="multilevel"/>
    <w:tmpl w:val="FDE0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217420"/>
    <w:multiLevelType w:val="multilevel"/>
    <w:tmpl w:val="70E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C58A0"/>
    <w:multiLevelType w:val="multilevel"/>
    <w:tmpl w:val="659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6119AE"/>
    <w:multiLevelType w:val="multilevel"/>
    <w:tmpl w:val="BD42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975363"/>
    <w:multiLevelType w:val="multilevel"/>
    <w:tmpl w:val="A342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6F1FA7"/>
    <w:multiLevelType w:val="multilevel"/>
    <w:tmpl w:val="0D9C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6"/>
  </w:num>
  <w:num w:numId="5">
    <w:abstractNumId w:val="10"/>
  </w:num>
  <w:num w:numId="6">
    <w:abstractNumId w:val="13"/>
  </w:num>
  <w:num w:numId="7">
    <w:abstractNumId w:val="4"/>
  </w:num>
  <w:num w:numId="8">
    <w:abstractNumId w:val="5"/>
  </w:num>
  <w:num w:numId="9">
    <w:abstractNumId w:val="15"/>
  </w:num>
  <w:num w:numId="10">
    <w:abstractNumId w:val="3"/>
  </w:num>
  <w:num w:numId="11">
    <w:abstractNumId w:val="2"/>
  </w:num>
  <w:num w:numId="12">
    <w:abstractNumId w:val="11"/>
  </w:num>
  <w:num w:numId="13">
    <w:abstractNumId w:val="7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D4"/>
    <w:rsid w:val="000F0118"/>
    <w:rsid w:val="00396020"/>
    <w:rsid w:val="0048571E"/>
    <w:rsid w:val="00666FBA"/>
    <w:rsid w:val="0084471B"/>
    <w:rsid w:val="0086363D"/>
    <w:rsid w:val="00A0070D"/>
    <w:rsid w:val="00C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0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7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A0070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0070D"/>
    <w:rPr>
      <w:color w:val="0000FF"/>
      <w:u w:val="single"/>
    </w:rPr>
  </w:style>
  <w:style w:type="character" w:customStyle="1" w:styleId="vkekvd">
    <w:name w:val="vkekvd"/>
    <w:basedOn w:val="a0"/>
    <w:rsid w:val="00A0070D"/>
  </w:style>
  <w:style w:type="character" w:customStyle="1" w:styleId="ifmvxd">
    <w:name w:val="ifmvxd"/>
    <w:basedOn w:val="a0"/>
    <w:rsid w:val="00A0070D"/>
  </w:style>
  <w:style w:type="character" w:customStyle="1" w:styleId="ijm6od">
    <w:name w:val="ijm6od"/>
    <w:basedOn w:val="a0"/>
    <w:rsid w:val="00A0070D"/>
  </w:style>
  <w:style w:type="character" w:styleId="a5">
    <w:name w:val="Strong"/>
    <w:basedOn w:val="a0"/>
    <w:uiPriority w:val="22"/>
    <w:qFormat/>
    <w:rsid w:val="00A0070D"/>
    <w:rPr>
      <w:b/>
      <w:bCs/>
    </w:rPr>
  </w:style>
  <w:style w:type="character" w:customStyle="1" w:styleId="t286pc">
    <w:name w:val="t286pc"/>
    <w:basedOn w:val="a0"/>
    <w:rsid w:val="00A0070D"/>
  </w:style>
  <w:style w:type="paragraph" w:styleId="a6">
    <w:name w:val="Balloon Text"/>
    <w:basedOn w:val="a"/>
    <w:link w:val="a7"/>
    <w:uiPriority w:val="99"/>
    <w:semiHidden/>
    <w:unhideWhenUsed/>
    <w:rsid w:val="00A0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70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F01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0F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0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0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7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0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A0070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0070D"/>
    <w:rPr>
      <w:color w:val="0000FF"/>
      <w:u w:val="single"/>
    </w:rPr>
  </w:style>
  <w:style w:type="character" w:customStyle="1" w:styleId="vkekvd">
    <w:name w:val="vkekvd"/>
    <w:basedOn w:val="a0"/>
    <w:rsid w:val="00A0070D"/>
  </w:style>
  <w:style w:type="character" w:customStyle="1" w:styleId="ifmvxd">
    <w:name w:val="ifmvxd"/>
    <w:basedOn w:val="a0"/>
    <w:rsid w:val="00A0070D"/>
  </w:style>
  <w:style w:type="character" w:customStyle="1" w:styleId="ijm6od">
    <w:name w:val="ijm6od"/>
    <w:basedOn w:val="a0"/>
    <w:rsid w:val="00A0070D"/>
  </w:style>
  <w:style w:type="character" w:styleId="a5">
    <w:name w:val="Strong"/>
    <w:basedOn w:val="a0"/>
    <w:uiPriority w:val="22"/>
    <w:qFormat/>
    <w:rsid w:val="00A0070D"/>
    <w:rPr>
      <w:b/>
      <w:bCs/>
    </w:rPr>
  </w:style>
  <w:style w:type="character" w:customStyle="1" w:styleId="t286pc">
    <w:name w:val="t286pc"/>
    <w:basedOn w:val="a0"/>
    <w:rsid w:val="00A0070D"/>
  </w:style>
  <w:style w:type="paragraph" w:styleId="a6">
    <w:name w:val="Balloon Text"/>
    <w:basedOn w:val="a"/>
    <w:link w:val="a7"/>
    <w:uiPriority w:val="99"/>
    <w:semiHidden/>
    <w:unhideWhenUsed/>
    <w:rsid w:val="00A0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70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F01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0F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040000400_" TargetMode="External"/><Relationship Id="rId13" Type="http://schemas.openxmlformats.org/officeDocument/2006/relationships/hyperlink" Target="http://zan.gov.kz/clien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1800000124" TargetMode="External"/><Relationship Id="rId11" Type="http://schemas.openxmlformats.org/officeDocument/2006/relationships/hyperlink" Target="https://adilet.zan.kz/rus/docs/U17000005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kz/uploads/2024/3/5/b6e782cde7861e0808164bb7273641bb_original.111659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2026-04-03T12:25:00Z</cp:lastPrinted>
  <dcterms:created xsi:type="dcterms:W3CDTF">2026-04-03T12:14:00Z</dcterms:created>
  <dcterms:modified xsi:type="dcterms:W3CDTF">2026-04-07T11:17:00Z</dcterms:modified>
</cp:coreProperties>
</file>